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1B834684" w:rsidR="0031506B" w:rsidRPr="008425B5" w:rsidRDefault="00CE02C7" w:rsidP="0087041C">
            <w:r>
              <w:t>R</w:t>
            </w:r>
            <w:r w:rsidRPr="00CE02C7">
              <w:t>EPLIKA BRONI KRÓTKIEJ NIEZDOLNA DO ODDAWANIA STRZAŁÓW OSTRĄ AMUNICJĄ</w:t>
            </w:r>
          </w:p>
        </w:tc>
        <w:tc>
          <w:tcPr>
            <w:tcW w:w="344" w:type="pct"/>
          </w:tcPr>
          <w:p w14:paraId="225F6BDF" w14:textId="25D50444" w:rsidR="0031506B" w:rsidRPr="002A5D25" w:rsidRDefault="008425B5" w:rsidP="0087041C">
            <w:r>
              <w:t>1</w:t>
            </w:r>
          </w:p>
        </w:tc>
        <w:tc>
          <w:tcPr>
            <w:tcW w:w="3429" w:type="pct"/>
          </w:tcPr>
          <w:p w14:paraId="7880A79E" w14:textId="26DB92E2" w:rsidR="00CE02C7" w:rsidRDefault="00425A44" w:rsidP="008D7F33">
            <w:r w:rsidRPr="00425A44">
              <w:br/>
            </w:r>
            <w:r w:rsidR="00CE02C7">
              <w:t>Przedmiotem zamówienia jest r</w:t>
            </w:r>
            <w:r w:rsidR="00CE02C7" w:rsidRPr="00CE02C7">
              <w:t>eplika broni krótkiej niezdolna do oddawania strzałów ostrą amunicją, wykonana jako model dekoracyjno-kolekcjonerski</w:t>
            </w:r>
            <w:r w:rsidR="00CE02C7">
              <w:t xml:space="preserve">, 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wzorowan</w:t>
            </w:r>
            <w:r w:rsid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a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 na broni krótkiej o kalibrze 9 </w:t>
            </w:r>
            <w:r w:rsid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x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 19 mm</w:t>
            </w:r>
            <w:r w:rsidR="00CE02C7" w:rsidRPr="00CE02C7">
              <w:t>.</w:t>
            </w:r>
          </w:p>
          <w:p w14:paraId="77CDFA4A" w14:textId="77777777" w:rsidR="00CE02C7" w:rsidRDefault="00CE02C7" w:rsidP="008D7F33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582"/>
              <w:gridCol w:w="6247"/>
            </w:tblGrid>
            <w:tr w:rsidR="00CE02C7" w:rsidRPr="00CE02C7" w14:paraId="057469DB" w14:textId="77777777" w:rsidTr="00CE02C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9D30DD5" w14:textId="77777777" w:rsidR="00CE02C7" w:rsidRPr="00CE02C7" w:rsidRDefault="00CE02C7" w:rsidP="00CE02C7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10C68C9B" w14:textId="77777777" w:rsidR="00CE02C7" w:rsidRPr="00CE02C7" w:rsidRDefault="00CE02C7" w:rsidP="00CE02C7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2C0CE330" w14:textId="77777777" w:rsidR="00CE02C7" w:rsidRPr="00CE02C7" w:rsidRDefault="00CE02C7" w:rsidP="00CE02C7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minimalne wymagania</w:t>
                  </w:r>
                </w:p>
              </w:tc>
            </w:tr>
            <w:tr w:rsidR="00CE02C7" w:rsidRPr="00CE02C7" w14:paraId="186AF95F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E0D99A0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4ACB6943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78921CE2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Replika broni krótkiej niezdolna do oddawania strzałów ostrą amunicją, wykonana jako model dekoracyjno-kolekcjonerski.</w:t>
                  </w:r>
                </w:p>
              </w:tc>
            </w:tr>
            <w:tr w:rsidR="00CE02C7" w:rsidRPr="00CE02C7" w14:paraId="0AEB4931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AED814F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64869EB2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Zasada działania repliki</w:t>
                  </w:r>
                </w:p>
              </w:tc>
              <w:tc>
                <w:tcPr>
                  <w:tcW w:w="0" w:type="auto"/>
                  <w:hideMark/>
                </w:tcPr>
                <w:p w14:paraId="1B82FB31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Konstrukcja wyposażona w ruchome elementy umożliwiające przeładowanie oraz wykonanie tzw. „suchego strzału”. </w:t>
                  </w:r>
                </w:p>
              </w:tc>
            </w:tr>
            <w:tr w:rsidR="00CE02C7" w:rsidRPr="00CE02C7" w14:paraId="6A38DE17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638DBA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294109DD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oddania strzału ostrą amunicją</w:t>
                  </w:r>
                </w:p>
              </w:tc>
              <w:tc>
                <w:tcPr>
                  <w:tcW w:w="0" w:type="auto"/>
                  <w:hideMark/>
                </w:tcPr>
                <w:p w14:paraId="3F242F56" w14:textId="4B87C345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Nie.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CE02C7" w:rsidRPr="00CE02C7" w14:paraId="110BF4D9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2AD0F1E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6429C7EA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Mechanizmy zewnętrzne</w:t>
                  </w:r>
                </w:p>
              </w:tc>
              <w:tc>
                <w:tcPr>
                  <w:tcW w:w="0" w:type="auto"/>
                  <w:hideMark/>
                </w:tcPr>
                <w:p w14:paraId="31E749EE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Brak możliwości rozłożenia na części składowe. Zewnętrzna dźwignia bezpiecznika nieruchoma (dekoracyjna). </w:t>
                  </w:r>
                </w:p>
              </w:tc>
            </w:tr>
            <w:tr w:rsidR="00CE02C7" w:rsidRPr="00CE02C7" w14:paraId="598035E6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2BCE3F4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381C72D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Magazynek</w:t>
                  </w:r>
                </w:p>
              </w:tc>
              <w:tc>
                <w:tcPr>
                  <w:tcW w:w="0" w:type="auto"/>
                  <w:hideMark/>
                </w:tcPr>
                <w:p w14:paraId="54C30ABF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Magazynek wymienny, pudełkowy, wyposażony w ruchomy podajnik. </w:t>
                  </w:r>
                </w:p>
              </w:tc>
            </w:tr>
            <w:tr w:rsidR="00CE02C7" w:rsidRPr="00CE02C7" w14:paraId="68CA5E69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6A0A3B4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7BB5007C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wykonania</w:t>
                  </w:r>
                </w:p>
              </w:tc>
              <w:tc>
                <w:tcPr>
                  <w:tcW w:w="0" w:type="auto"/>
                  <w:hideMark/>
                </w:tcPr>
                <w:p w14:paraId="69E09BEA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Korpus i elementy konstrukcyjne wykonane ze stopów metali o charakterze dekoracyjnym, uniemożliwiających wykorzystanie w funkcji broni palnej. </w:t>
                  </w:r>
                </w:p>
              </w:tc>
            </w:tr>
            <w:tr w:rsidR="00CE02C7" w:rsidRPr="00CE02C7" w14:paraId="2CEE63EE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694CC65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057207E6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całkowita</w:t>
                  </w:r>
                </w:p>
              </w:tc>
              <w:tc>
                <w:tcPr>
                  <w:tcW w:w="0" w:type="auto"/>
                  <w:hideMark/>
                </w:tcPr>
                <w:p w14:paraId="02A5C7CB" w14:textId="7898EA5D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25 cm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(+/- 0,5 cm)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. </w:t>
                  </w:r>
                </w:p>
              </w:tc>
            </w:tr>
            <w:tr w:rsidR="00CE02C7" w:rsidRPr="00CE02C7" w14:paraId="090047AD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07C693E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FDE60D0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2134FDFB" w14:textId="51EF8D6F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0,95 kg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(+/- 0,05 kg)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. </w:t>
                  </w:r>
                </w:p>
              </w:tc>
            </w:tr>
            <w:tr w:rsidR="00CE02C7" w:rsidRPr="00CE02C7" w14:paraId="49D3B2BF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ACA61E1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7119F11E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Okładziny rękojeści</w:t>
                  </w:r>
                </w:p>
              </w:tc>
              <w:tc>
                <w:tcPr>
                  <w:tcW w:w="0" w:type="auto"/>
                  <w:hideMark/>
                </w:tcPr>
                <w:p w14:paraId="0B43F9D2" w14:textId="4DC48CF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Okładziny wykonane z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ebonitu.</w:t>
                  </w:r>
                </w:p>
              </w:tc>
            </w:tr>
            <w:tr w:rsidR="00CE02C7" w:rsidRPr="00CE02C7" w14:paraId="1D135346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97D31D6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32EDC086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Cechy odwzorowania oryginału</w:t>
                  </w:r>
                </w:p>
              </w:tc>
              <w:tc>
                <w:tcPr>
                  <w:tcW w:w="0" w:type="auto"/>
                  <w:hideMark/>
                </w:tcPr>
                <w:p w14:paraId="65FFB017" w14:textId="0476684A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Model wzorowany na broni krótkiej o kalibrze 9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19 mm </w:t>
                  </w:r>
                </w:p>
              </w:tc>
            </w:tr>
            <w:tr w:rsidR="00CE02C7" w:rsidRPr="00CE02C7" w14:paraId="6303AF2B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96E7402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6D652074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5B9AF707" w14:textId="7514B0DC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Replika kolekcjonerska, dekoracyjna, szkoleniowa (do prezentacji broni bez możliwości użycia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ostrej 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amunicji).</w:t>
                  </w:r>
                </w:p>
              </w:tc>
            </w:tr>
          </w:tbl>
          <w:p w14:paraId="2E3B057F" w14:textId="77777777" w:rsidR="008425B5" w:rsidRDefault="008425B5" w:rsidP="008D7F33"/>
          <w:p w14:paraId="4F7D1E6D" w14:textId="4A230067" w:rsidR="0031506B" w:rsidRPr="00425A44" w:rsidRDefault="0031506B" w:rsidP="0087041C"/>
        </w:tc>
      </w:tr>
      <w:tr w:rsidR="00E64956" w:rsidRPr="002A5D25" w14:paraId="18EE6620" w14:textId="77777777" w:rsidTr="0087041C">
        <w:tc>
          <w:tcPr>
            <w:tcW w:w="221" w:type="pct"/>
          </w:tcPr>
          <w:p w14:paraId="6AD0F2C0" w14:textId="72A015E8" w:rsidR="00E64956" w:rsidRPr="002A5D25" w:rsidRDefault="009713B9" w:rsidP="0087041C">
            <w:r w:rsidRPr="002A5D25">
              <w:lastRenderedPageBreak/>
              <w:t>2</w:t>
            </w:r>
          </w:p>
        </w:tc>
        <w:tc>
          <w:tcPr>
            <w:tcW w:w="1006" w:type="pct"/>
          </w:tcPr>
          <w:p w14:paraId="6CFDAA68" w14:textId="5F856951" w:rsidR="00E64956" w:rsidRPr="002A5D25" w:rsidRDefault="00CE02C7" w:rsidP="0087041C">
            <w:r>
              <w:t>R</w:t>
            </w:r>
            <w:r w:rsidRPr="00CE02C7">
              <w:t xml:space="preserve">EPLIKA BRONI </w:t>
            </w:r>
            <w:r>
              <w:t>DŁUGIEJ</w:t>
            </w:r>
            <w:r w:rsidRPr="00CE02C7">
              <w:t xml:space="preserve"> NIEZDOLNA DO ODDAWANIA STRZAŁÓW OSTRĄ AMUNICJĄ</w:t>
            </w:r>
          </w:p>
        </w:tc>
        <w:tc>
          <w:tcPr>
            <w:tcW w:w="344" w:type="pct"/>
          </w:tcPr>
          <w:p w14:paraId="5A7F3EF5" w14:textId="6B9A996B" w:rsidR="00E64956" w:rsidRPr="002A5D25" w:rsidRDefault="00CE02C7" w:rsidP="0087041C">
            <w:r>
              <w:t>2</w:t>
            </w:r>
          </w:p>
        </w:tc>
        <w:tc>
          <w:tcPr>
            <w:tcW w:w="3429" w:type="pct"/>
          </w:tcPr>
          <w:p w14:paraId="71A32211" w14:textId="22F83117" w:rsidR="00517C80" w:rsidRDefault="00517C80" w:rsidP="00517C80">
            <w:r w:rsidRPr="0056728B">
              <w:br/>
            </w:r>
            <w:r w:rsidR="00CE02C7">
              <w:t>Przedmiotem zamówienia jest r</w:t>
            </w:r>
            <w:r w:rsidR="00CE02C7" w:rsidRPr="00CE02C7">
              <w:t xml:space="preserve">eplika broni </w:t>
            </w:r>
            <w:r w:rsidR="00CE02C7">
              <w:t>długiej</w:t>
            </w:r>
            <w:r w:rsidR="00CE02C7" w:rsidRPr="00CE02C7">
              <w:t xml:space="preserve"> niezdolna do oddawania strzałów ostrą amunicją, wykonana jako model dekoracyjno-kolekcjonerski</w:t>
            </w:r>
            <w:r w:rsidR="00CE02C7">
              <w:t xml:space="preserve">, 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wzorowan</w:t>
            </w:r>
            <w:r w:rsid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a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 na broni </w:t>
            </w:r>
            <w:r w:rsid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długiej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 o kalibrze 7,62 </w:t>
            </w:r>
            <w:r w:rsid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>x</w:t>
            </w:r>
            <w:r w:rsidR="00CE02C7" w:rsidRPr="00CE02C7"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 39 mm</w:t>
            </w:r>
            <w:r w:rsidR="00CE02C7" w:rsidRPr="00CE02C7">
              <w:t>.</w:t>
            </w:r>
          </w:p>
          <w:p w14:paraId="57E1FB8F" w14:textId="77777777" w:rsidR="00CE02C7" w:rsidRDefault="00CE02C7" w:rsidP="00517C80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254"/>
              <w:gridCol w:w="6575"/>
            </w:tblGrid>
            <w:tr w:rsidR="00CE02C7" w:rsidRPr="00CE02C7" w14:paraId="62A5CD25" w14:textId="77777777" w:rsidTr="00CE02C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42A281" w14:textId="77777777" w:rsidR="00CE02C7" w:rsidRPr="00CE02C7" w:rsidRDefault="00CE02C7" w:rsidP="00CE02C7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28611465" w14:textId="77777777" w:rsidR="00CE02C7" w:rsidRPr="00CE02C7" w:rsidRDefault="00CE02C7" w:rsidP="00CE02C7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2F581EE4" w14:textId="77777777" w:rsidR="00CE02C7" w:rsidRPr="00CE02C7" w:rsidRDefault="00CE02C7" w:rsidP="00CE02C7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minimalne wymagania</w:t>
                  </w:r>
                </w:p>
              </w:tc>
            </w:tr>
            <w:tr w:rsidR="00CE02C7" w:rsidRPr="00CE02C7" w14:paraId="6A883A11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DBBE6C0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7C901336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Przedmiot zamówienia</w:t>
                  </w:r>
                </w:p>
              </w:tc>
              <w:tc>
                <w:tcPr>
                  <w:tcW w:w="0" w:type="auto"/>
                  <w:hideMark/>
                </w:tcPr>
                <w:p w14:paraId="3E3DF90D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Replika broni długiej o charakterze dekoracyjno-kolekcjonerskim, niezdolna do wystrzeliwania jakiejkolwiek amunicji.</w:t>
                  </w:r>
                </w:p>
              </w:tc>
            </w:tr>
            <w:tr w:rsidR="00CE02C7" w:rsidRPr="00CE02C7" w14:paraId="4F1EA45C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7288FEC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3A25F9DF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Konstrukcja ogólna</w:t>
                  </w:r>
                </w:p>
              </w:tc>
              <w:tc>
                <w:tcPr>
                  <w:tcW w:w="0" w:type="auto"/>
                  <w:hideMark/>
                </w:tcPr>
                <w:p w14:paraId="5DEFAF22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Odwzorowanie broni samoczynno-samopowtarzalnej działającej na zasadzie odprowadzania gazów prochowych do komory gazowej umieszczonej nad lufą. </w:t>
                  </w:r>
                </w:p>
              </w:tc>
            </w:tr>
            <w:tr w:rsidR="00CE02C7" w:rsidRPr="00CE02C7" w14:paraId="1BD3BC35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59444AC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041B5FDE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Komora zamkowa</w:t>
                  </w:r>
                </w:p>
              </w:tc>
              <w:tc>
                <w:tcPr>
                  <w:tcW w:w="0" w:type="auto"/>
                  <w:hideMark/>
                </w:tcPr>
                <w:p w14:paraId="293971E9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Wykonana ze stali metodą obróbki plastycznej; wewnątrz przewidziane odwzorowanie: mechanizmu powrotnego, oporów ryglowych, mechanizmu spustowo-uderzeniowego, wyrzutnika oraz zespołu odrzutowego. </w:t>
                  </w:r>
                </w:p>
              </w:tc>
            </w:tr>
            <w:tr w:rsidR="00CE02C7" w:rsidRPr="00CE02C7" w14:paraId="449C4C23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E7F873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72331A48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Lufa</w:t>
                  </w:r>
                </w:p>
              </w:tc>
              <w:tc>
                <w:tcPr>
                  <w:tcW w:w="0" w:type="auto"/>
                  <w:hideMark/>
                </w:tcPr>
                <w:p w14:paraId="2D843970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Połączona z komorą zamkową w sposób trwały (połączenie gwintowe – zgodnie z opisem repliki, bez funkcjonalności bojowej). </w:t>
                  </w:r>
                </w:p>
              </w:tc>
            </w:tr>
            <w:tr w:rsidR="00CE02C7" w:rsidRPr="00CE02C7" w14:paraId="780F34D2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B21BB5F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181E117E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Kolba</w:t>
                  </w:r>
                </w:p>
              </w:tc>
              <w:tc>
                <w:tcPr>
                  <w:tcW w:w="0" w:type="auto"/>
                  <w:hideMark/>
                </w:tcPr>
                <w:p w14:paraId="5491CA6A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Metalowa, składana. </w:t>
                  </w:r>
                </w:p>
              </w:tc>
            </w:tr>
            <w:tr w:rsidR="00CE02C7" w:rsidRPr="00CE02C7" w14:paraId="2A8DFAB6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A6A6734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5F062D1A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Rękojeść</w:t>
                  </w:r>
                </w:p>
              </w:tc>
              <w:tc>
                <w:tcPr>
                  <w:tcW w:w="0" w:type="auto"/>
                  <w:hideMark/>
                </w:tcPr>
                <w:p w14:paraId="0AFD17FD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Typ pistoletowy. </w:t>
                  </w:r>
                </w:p>
              </w:tc>
            </w:tr>
            <w:tr w:rsidR="00CE02C7" w:rsidRPr="00CE02C7" w14:paraId="508600F6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3D7DBA1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2B117C37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Kabłąk języka spustowego</w:t>
                  </w:r>
                </w:p>
              </w:tc>
              <w:tc>
                <w:tcPr>
                  <w:tcW w:w="0" w:type="auto"/>
                  <w:hideMark/>
                </w:tcPr>
                <w:p w14:paraId="58D723D1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Z zatrzaskiem magazynka. </w:t>
                  </w:r>
                </w:p>
              </w:tc>
            </w:tr>
            <w:tr w:rsidR="00CE02C7" w:rsidRPr="00CE02C7" w14:paraId="4592566B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FDFB6C2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472FEB5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Magazynek</w:t>
                  </w:r>
                </w:p>
              </w:tc>
              <w:tc>
                <w:tcPr>
                  <w:tcW w:w="0" w:type="auto"/>
                  <w:hideMark/>
                </w:tcPr>
                <w:p w14:paraId="4AA20B25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Wymienny, wyposażony w nieruchomy podajnik. </w:t>
                  </w:r>
                </w:p>
              </w:tc>
            </w:tr>
            <w:tr w:rsidR="00CE02C7" w:rsidRPr="00CE02C7" w14:paraId="75F58236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0A27C2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12A3EBA3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Pokrywa komory zamkowej</w:t>
                  </w:r>
                </w:p>
              </w:tc>
              <w:tc>
                <w:tcPr>
                  <w:tcW w:w="0" w:type="auto"/>
                  <w:hideMark/>
                </w:tcPr>
                <w:p w14:paraId="35937B7F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Mocowana w sposób rozłączny, z możliwością zdjęcia. </w:t>
                  </w:r>
                </w:p>
              </w:tc>
            </w:tr>
            <w:tr w:rsidR="00CE02C7" w:rsidRPr="00CE02C7" w14:paraId="1BE4EF00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69151F8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700276C6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demontażu</w:t>
                  </w:r>
                </w:p>
              </w:tc>
              <w:tc>
                <w:tcPr>
                  <w:tcW w:w="0" w:type="auto"/>
                  <w:hideMark/>
                </w:tcPr>
                <w:p w14:paraId="29938869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Możliwe jest rozkładanie repliki na podstawowe elementy, m.in.: pokrywę komory zamkowej, sprężynę powrotną, zamek. </w:t>
                  </w:r>
                </w:p>
              </w:tc>
            </w:tr>
            <w:tr w:rsidR="00CE02C7" w:rsidRPr="00CE02C7" w14:paraId="384FCBA2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B19816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1024499B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Elementy ruchome</w:t>
                  </w:r>
                </w:p>
              </w:tc>
              <w:tc>
                <w:tcPr>
                  <w:tcW w:w="0" w:type="auto"/>
                  <w:hideMark/>
                </w:tcPr>
                <w:p w14:paraId="5B2868F8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Ruchome: spust, zamek, dźwignia bezpiecznika. </w:t>
                  </w:r>
                </w:p>
              </w:tc>
            </w:tr>
            <w:tr w:rsidR="00CE02C7" w:rsidRPr="00CE02C7" w14:paraId="77639857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43E203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0F4276F8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przeładowania</w:t>
                  </w:r>
                </w:p>
              </w:tc>
              <w:tc>
                <w:tcPr>
                  <w:tcW w:w="0" w:type="auto"/>
                  <w:hideMark/>
                </w:tcPr>
                <w:p w14:paraId="03DAAE76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Tak — replika umożliwia wykonanie ruchu przeładowania. </w:t>
                  </w:r>
                </w:p>
              </w:tc>
            </w:tr>
            <w:tr w:rsidR="00CE02C7" w:rsidRPr="00CE02C7" w14:paraId="7E7BEA78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D839A4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7C28221D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oddania „suchego strzału”</w:t>
                  </w:r>
                </w:p>
              </w:tc>
              <w:tc>
                <w:tcPr>
                  <w:tcW w:w="0" w:type="auto"/>
                  <w:hideMark/>
                </w:tcPr>
                <w:p w14:paraId="2AB1B510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Tak — mechanizm umożliwia wykonanie strzału bez użycia amunicji. </w:t>
                  </w:r>
                </w:p>
              </w:tc>
            </w:tr>
            <w:tr w:rsidR="00CE02C7" w:rsidRPr="00CE02C7" w14:paraId="0ACAB68C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DEFE9E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6FDAEB82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wykonania</w:t>
                  </w:r>
                </w:p>
              </w:tc>
              <w:tc>
                <w:tcPr>
                  <w:tcW w:w="0" w:type="auto"/>
                  <w:hideMark/>
                </w:tcPr>
                <w:p w14:paraId="3C89BAA9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Korpus i elementy konstrukcyjne wykonane ze stopów metali uniemożliwiających dostosowanie do wystrzeliwania jakiejkolwiek amunicji. </w:t>
                  </w:r>
                </w:p>
              </w:tc>
            </w:tr>
            <w:tr w:rsidR="00CE02C7" w:rsidRPr="00CE02C7" w14:paraId="2769FBE1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DC9C179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601003AA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Osada</w:t>
                  </w:r>
                </w:p>
              </w:tc>
              <w:tc>
                <w:tcPr>
                  <w:tcW w:w="0" w:type="auto"/>
                  <w:hideMark/>
                </w:tcPr>
                <w:p w14:paraId="61698040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Wykonana z drewna. </w:t>
                  </w:r>
                </w:p>
              </w:tc>
            </w:tr>
            <w:tr w:rsidR="00CE02C7" w:rsidRPr="00CE02C7" w14:paraId="7EAB889B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7F0BE68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59C56330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montażu pasa</w:t>
                  </w:r>
                </w:p>
              </w:tc>
              <w:tc>
                <w:tcPr>
                  <w:tcW w:w="0" w:type="auto"/>
                  <w:hideMark/>
                </w:tcPr>
                <w:p w14:paraId="047B0640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Konstrukcja umożliwia założenie pasa nośnego. </w:t>
                  </w:r>
                </w:p>
              </w:tc>
            </w:tr>
            <w:tr w:rsidR="00CE02C7" w:rsidRPr="00CE02C7" w14:paraId="45E3E28F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A4ADD4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69AD59E2" w14:textId="77777777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całkowita repliki</w:t>
                  </w:r>
                </w:p>
              </w:tc>
              <w:tc>
                <w:tcPr>
                  <w:tcW w:w="0" w:type="auto"/>
                  <w:hideMark/>
                </w:tcPr>
                <w:p w14:paraId="3A5E11F6" w14:textId="4A1E5CC3" w:rsidR="00CE02C7" w:rsidRPr="00CE02C7" w:rsidRDefault="00CE02C7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87 cm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(+/- 0,5 cm)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. </w:t>
                  </w:r>
                </w:p>
              </w:tc>
            </w:tr>
            <w:tr w:rsidR="00CE02C7" w:rsidRPr="00CE02C7" w14:paraId="67806ED9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27759C5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47BBC1E4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090A342E" w14:textId="0880F7B5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4,40 kg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(</w:t>
                  </w:r>
                  <w:r w:rsidR="00DF023E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+/- 0,05 kg)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. </w:t>
                  </w:r>
                </w:p>
              </w:tc>
            </w:tr>
            <w:tr w:rsidR="00CE02C7" w:rsidRPr="00CE02C7" w14:paraId="545B4234" w14:textId="77777777" w:rsidTr="00CE02C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5296621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603FDE06" w14:textId="0AE243EE" w:rsidR="00CE02C7" w:rsidRPr="00CE02C7" w:rsidRDefault="00DF023E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Cechy odwzorowania oryginału</w:t>
                  </w:r>
                </w:p>
              </w:tc>
              <w:tc>
                <w:tcPr>
                  <w:tcW w:w="0" w:type="auto"/>
                  <w:hideMark/>
                </w:tcPr>
                <w:p w14:paraId="0D356473" w14:textId="5D75DB7B" w:rsidR="00CE02C7" w:rsidRPr="00CE02C7" w:rsidRDefault="00DF023E" w:rsidP="00CE02C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Model wzorowany na broni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długiej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o kalibrze </w:t>
                  </w:r>
                  <w:r w:rsidR="00CE02C7"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7,62 </w:t>
                  </w:r>
                  <w:r w:rsid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x</w:t>
                  </w:r>
                  <w:r w:rsidR="00CE02C7"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39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CE02C7" w:rsidRPr="00CE02C7" w14:paraId="7AB99698" w14:textId="77777777" w:rsidTr="00CE02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C07A818" w14:textId="77777777" w:rsidR="00CE02C7" w:rsidRPr="00CE02C7" w:rsidRDefault="00CE02C7" w:rsidP="00CE02C7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5CC88D70" w14:textId="77777777" w:rsidR="00CE02C7" w:rsidRPr="00CE02C7" w:rsidRDefault="00CE02C7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14E6F109" w14:textId="2FF68CF6" w:rsidR="00CE02C7" w:rsidRPr="00CE02C7" w:rsidRDefault="00DF023E" w:rsidP="00CE02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Replika kolekcjonerska, dekoracyjna, szkoleniowa (do prezentacji broni bez możliwości użycia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ostrej </w:t>
                  </w:r>
                  <w:r w:rsidRPr="00CE02C7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amunicji).</w:t>
                  </w:r>
                </w:p>
              </w:tc>
            </w:tr>
          </w:tbl>
          <w:p w14:paraId="69B6FF7A" w14:textId="77777777" w:rsidR="00804E45" w:rsidRDefault="00804E45" w:rsidP="00517C80"/>
          <w:p w14:paraId="5E9F1B7D" w14:textId="57144BA4" w:rsidR="009713B9" w:rsidRPr="0056728B" w:rsidRDefault="009713B9" w:rsidP="0056728B"/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EB5F" w14:textId="77777777" w:rsidR="001B3DB1" w:rsidRDefault="001B3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8F2A" w14:textId="77777777" w:rsidR="001B3DB1" w:rsidRDefault="001B3D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C507" w14:textId="77777777" w:rsidR="001B3DB1" w:rsidRDefault="001B3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AFC9F" w14:textId="77777777" w:rsidR="001B3DB1" w:rsidRDefault="001B3D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6415FBFA" w:rsidR="0031506B" w:rsidRDefault="0031506B" w:rsidP="0031506B">
    <w:pPr>
      <w:pStyle w:val="Nagwek"/>
    </w:pPr>
    <w:r>
      <w:t xml:space="preserve">Zał. Nr </w:t>
    </w:r>
    <w:r w:rsidR="001B3DB1">
      <w:t>1</w:t>
    </w:r>
    <w:r>
      <w:t xml:space="preserve"> Wyposażenie pracowni w sprzęt/pomoce dydaktyczne - OPIS PRZEDMIOTU ZAMÓWIENIA - Część </w:t>
    </w:r>
    <w:r w:rsidR="001B3DB1">
      <w:t>2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3D8DA" w14:textId="77777777" w:rsidR="001B3DB1" w:rsidRDefault="001B3D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E5620"/>
    <w:rsid w:val="00146245"/>
    <w:rsid w:val="001A3009"/>
    <w:rsid w:val="001B3DB1"/>
    <w:rsid w:val="001C5AC8"/>
    <w:rsid w:val="00244583"/>
    <w:rsid w:val="00263F2F"/>
    <w:rsid w:val="002A5D25"/>
    <w:rsid w:val="0031506B"/>
    <w:rsid w:val="00425A44"/>
    <w:rsid w:val="00517C80"/>
    <w:rsid w:val="0055586E"/>
    <w:rsid w:val="0056728B"/>
    <w:rsid w:val="005C7061"/>
    <w:rsid w:val="00760491"/>
    <w:rsid w:val="00804E45"/>
    <w:rsid w:val="0081607A"/>
    <w:rsid w:val="008232B1"/>
    <w:rsid w:val="008425B5"/>
    <w:rsid w:val="00860DEA"/>
    <w:rsid w:val="008D7F33"/>
    <w:rsid w:val="008F2B96"/>
    <w:rsid w:val="009216A5"/>
    <w:rsid w:val="00930663"/>
    <w:rsid w:val="009713B9"/>
    <w:rsid w:val="00975323"/>
    <w:rsid w:val="009969FC"/>
    <w:rsid w:val="009F38D8"/>
    <w:rsid w:val="00A5156E"/>
    <w:rsid w:val="00A75CC3"/>
    <w:rsid w:val="00B653EB"/>
    <w:rsid w:val="00B8057A"/>
    <w:rsid w:val="00C03ADF"/>
    <w:rsid w:val="00C41B9A"/>
    <w:rsid w:val="00CA1D69"/>
    <w:rsid w:val="00CA5970"/>
    <w:rsid w:val="00CE02C7"/>
    <w:rsid w:val="00D42B3B"/>
    <w:rsid w:val="00D94E39"/>
    <w:rsid w:val="00DF023E"/>
    <w:rsid w:val="00E12056"/>
    <w:rsid w:val="00E13690"/>
    <w:rsid w:val="00E64956"/>
    <w:rsid w:val="00EA455B"/>
    <w:rsid w:val="00F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2025-12-03T11:17:00Z</dcterms:created>
  <dcterms:modified xsi:type="dcterms:W3CDTF">2025-12-03T11:17:00Z</dcterms:modified>
</cp:coreProperties>
</file>